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amy araujo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508-542-5319</w:t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amyaraujo77@gmail.com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www.amyaraujoart.weebly.com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2016 </w:t>
        <w:tab/>
        <w:t xml:space="preserve">Master of Fine Arts: Drawing</w:t>
        <w:tab/>
        <w:tab/>
        <w:tab/>
        <w:t xml:space="preserve">                                Dartmouth, MA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University of Massachusetts Dartmouth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2012  </w:t>
        <w:tab/>
        <w:t xml:space="preserve">Bachelor of Fine Arts: Drawing</w:t>
        <w:tab/>
        <w:tab/>
        <w:tab/>
        <w:tab/>
        <w:t xml:space="preserve">         Dartmouth, 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University of Massachusetts Dartmouth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Exhibitions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2017</w:t>
        <w:tab/>
        <w:t xml:space="preserve">Faces and Figures. Juried Exhibition.                                             Pawtucket, RI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            Pawtucket Arts Council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2017   "Celebrating Ocean Life". Juried Exhibition.</w:t>
        <w:tab/>
        <w:tab/>
        <w:tab/>
        <w:tab/>
        <w:t xml:space="preserve">Costa Mesa, CA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Location 1980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2017    Draw-a-go-go. Drawing Marathon Event. Invitational</w:t>
        <w:tab/>
        <w:tab/>
        <w:t xml:space="preserve">Wakefield, RI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Hera Gallery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  <w:t xml:space="preserve">2017</w:t>
        <w:tab/>
        <w:t xml:space="preserve">ICOPA 17. </w:t>
      </w:r>
      <w:r w:rsidDel="00000000" w:rsidR="00000000" w:rsidRPr="00000000">
        <w:rPr>
          <w:color w:val="000000"/>
          <w:highlight w:val="white"/>
          <w:rtl w:val="0"/>
        </w:rPr>
        <w:t xml:space="preserve">Abolition and its Ghosts.</w:t>
        <w:tab/>
        <w:tab/>
        <w:tab/>
        <w:tab/>
        <w:tab/>
        <w:t xml:space="preserve">New Bedford, MA</w:t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ab/>
        <w:t xml:space="preserve">University of Massachusetts Dartmouth &amp; Bristol Community College</w:t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2017</w:t>
        <w:tab/>
        <w:t xml:space="preserve">Live Drawing. </w:t>
        <w:tab/>
        <w:tab/>
        <w:tab/>
        <w:tab/>
        <w:tab/>
        <w:tab/>
        <w:tab/>
        <w:tab/>
        <w:t xml:space="preserve">Dartmouth, MA</w:t>
      </w:r>
    </w:p>
    <w:p w:rsidR="00000000" w:rsidDel="00000000" w:rsidP="00000000" w:rsidRDefault="00000000" w:rsidRPr="00000000">
      <w:pPr>
        <w:ind w:firstLine="720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Frederick Douglass Unity House</w:t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2016</w:t>
        <w:tab/>
        <w:t xml:space="preserve">No Big Heads Self Portrait Competition</w:t>
        <w:tab/>
        <w:tab/>
        <w:tab/>
        <w:tab/>
        <w:t xml:space="preserve">Anchorage, AK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Student Union Gallery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2016</w:t>
        <w:tab/>
        <w:t xml:space="preserve">Thesis Exhibition</w:t>
        <w:tab/>
        <w:tab/>
        <w:tab/>
        <w:tab/>
        <w:tab/>
        <w:tab/>
        <w:tab/>
        <w:t xml:space="preserve">Boston, 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Bromfield Gallery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2016</w:t>
        <w:tab/>
        <w:t xml:space="preserve">MFA Thesis Exhibition</w:t>
        <w:tab/>
        <w:tab/>
        <w:tab/>
        <w:tab/>
        <w:tab/>
        <w:t xml:space="preserve"> New Bedford, MA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Star Store Gallery</w:t>
        <w:tab/>
        <w:tab/>
        <w:t xml:space="preserve">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2016</w:t>
        <w:tab/>
        <w:t xml:space="preserve">Emerging Artists 2016. Juried Exhibition. </w:t>
        <w:tab/>
        <w:tab/>
        <w:tab/>
        <w:tab/>
        <w:t xml:space="preserve">Hudson, NY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Limner Gallery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2014    “Pentimento”                                                                     </w:t>
        <w:tab/>
        <w:t xml:space="preserve">New Bedford, 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Gallery 244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2014</w:t>
        <w:tab/>
        <w:t xml:space="preserve">“Glimpse Show”</w:t>
        <w:tab/>
        <w:tab/>
        <w:tab/>
        <w:tab/>
        <w:tab/>
        <w:tab/>
        <w:t xml:space="preserve"> New Bedford, 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Gallery 244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2014    “Flower Group Show”. Juried Exhibition.                       </w:t>
        <w:tab/>
        <w:t xml:space="preserve">  New Bedford, 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Gallery 69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2013    Christmas Exhibition. Juried Exhibition.                 </w:t>
        <w:tab/>
        <w:tab/>
        <w:t xml:space="preserve"> New Bedford, 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Crowell’s Fine Art Gallery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2013    “Harvest A Group Show”. Juried Exhibition.                    </w:t>
        <w:tab/>
        <w:t xml:space="preserve">   New Bedford, 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Crowell’s Fine Art Gallery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2013    Gratitude Festival                                                           </w:t>
        <w:tab/>
        <w:t xml:space="preserve"> Westport, 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Holy Ghost Campgrounds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2012    Senior Exhibition                                                               </w:t>
        <w:tab/>
        <w:t xml:space="preserve">New Bedford, 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Artworks Gallery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2011    One + One Exhibition: Faculty and Student Show. Invitational. </w:t>
        <w:tab/>
        <w:t xml:space="preserve">New Bedford, 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Artworks Gallery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Residencies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2017</w:t>
        <w:tab/>
        <w:t xml:space="preserve">Artist-in-Residence. October-December.</w:t>
        <w:tab/>
        <w:tab/>
        <w:tab/>
        <w:tab/>
        <w:t xml:space="preserve">New Bedford, 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New Bedford Whaling National Historical Park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Honors and Awards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2017</w:t>
        <w:tab/>
        <w:t xml:space="preserve">Best in Show. Faces and Figures. Juried Exhibition. Pawtucket Arts Council.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2017 </w:t>
        <w:tab/>
        <w:t xml:space="preserve">Best in Show. "Celebrating Ocean Life". Juried Exhibition. Location 1980.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2015 </w:t>
        <w:tab/>
        <w:t xml:space="preserve">Private Crapo Scholarship.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2014</w:t>
        <w:tab/>
        <w:t xml:space="preserve">Yeager Award Scholarship. University of Massachusetts Dartmouth.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2012 </w:t>
        <w:tab/>
        <w:t xml:space="preserve">Senior Art Scholarship. University of Massachusetts Dartmouth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Teaching Experience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2017</w:t>
        <w:tab/>
        <w:t xml:space="preserve">Foundations Life Drawing. Substitute. University of Massachusetts Dartmouth. 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2016</w:t>
        <w:tab/>
        <w:t xml:space="preserve">Figure Drawing IV. Substitute. University of Massachusetts Dartmouth.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2016</w:t>
        <w:tab/>
        <w:t xml:space="preserve">Figure Drawing III. Substitute. University of Massachusetts Dartmouth.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2016</w:t>
        <w:tab/>
        <w:t xml:space="preserve">Foundations Life Drawing. Part Time Lecturer. University of Massachusetts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Dartmouth.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2015</w:t>
        <w:tab/>
        <w:t xml:space="preserve">Figure Drawing II. Part Time Lecturer. University of Massachusetts Dartmouth.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2015</w:t>
        <w:tab/>
        <w:t xml:space="preserve">Life Painting II. Substitute. University of Massachusetts Dartmouth.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2015</w:t>
        <w:tab/>
        <w:t xml:space="preserve">Figure Drawing II. Substitute. University of Massachusetts Dartmouth. 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2015</w:t>
        <w:tab/>
        <w:t xml:space="preserve">Imaginative Drawing. Teaching Assistant. University of Massachusetts Dartmouth.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Visiting Artist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2017</w:t>
        <w:tab/>
        <w:t xml:space="preserve">Foundations Figure Drawing. University of Massachusetts Dartmouth.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Private C</w:t>
      </w:r>
      <w:r w:rsidDel="00000000" w:rsidR="00000000" w:rsidRPr="00000000">
        <w:rPr>
          <w:b w:val="1"/>
          <w:sz w:val="28"/>
          <w:szCs w:val="28"/>
          <w:rtl w:val="0"/>
        </w:rPr>
        <w:t xml:space="preserve">ollection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2016.</w:t>
        <w:tab/>
        <w:t xml:space="preserve">Untitled. University of Massachusetts Dartmouth. Star Store.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Public Lecture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2016</w:t>
        <w:tab/>
        <w:t xml:space="preserve">Star Store Gallery. AHA Night. University of Massachusetts Dartmouth.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myaraujo77@gmail.com" TargetMode="External"/></Relationships>
</file>